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39" w:rsidRDefault="00F01339" w:rsidP="00F01339">
      <w:pPr>
        <w:pStyle w:val="NoSpacing"/>
        <w:rPr>
          <w:rFonts w:ascii="Arial" w:hAnsi="Arial" w:cs="Arial"/>
          <w:sz w:val="20"/>
        </w:rPr>
      </w:pPr>
    </w:p>
    <w:p w:rsidR="00F01339" w:rsidRDefault="00F01339" w:rsidP="00F01339">
      <w:pPr>
        <w:pStyle w:val="NoSpacing"/>
        <w:rPr>
          <w:rFonts w:ascii="Arial" w:hAnsi="Arial" w:cs="Arial"/>
          <w:sz w:val="20"/>
        </w:rPr>
      </w:pPr>
    </w:p>
    <w:p w:rsidR="00F01339" w:rsidRDefault="00F01339" w:rsidP="00F01339">
      <w:pPr>
        <w:pStyle w:val="NoSpacing"/>
        <w:rPr>
          <w:rFonts w:ascii="Arial" w:hAnsi="Arial" w:cs="Arial"/>
          <w:sz w:val="20"/>
        </w:rPr>
      </w:pPr>
    </w:p>
    <w:p w:rsidR="00F01339" w:rsidRDefault="00234CE0" w:rsidP="00F01339">
      <w:pPr>
        <w:pStyle w:val="NoSpacing"/>
        <w:rPr>
          <w:rFonts w:ascii="Arial" w:hAnsi="Arial" w:cs="Arial"/>
          <w:sz w:val="20"/>
        </w:rPr>
      </w:pPr>
      <w:r w:rsidRPr="00F01339">
        <w:rPr>
          <w:rFonts w:ascii="Arial" w:hAnsi="Arial" w:cs="Arial"/>
          <w:sz w:val="20"/>
        </w:rPr>
        <w:t xml:space="preserve">L10: WINDOWS / ROOFLIGHTS / </w:t>
      </w:r>
      <w:r w:rsidRPr="00F01339">
        <w:rPr>
          <w:rFonts w:ascii="Arial" w:hAnsi="Arial" w:cs="Arial"/>
          <w:b/>
          <w:sz w:val="20"/>
        </w:rPr>
        <w:t>BRISE SOLEIL</w:t>
      </w:r>
      <w:r w:rsidRPr="00F01339">
        <w:rPr>
          <w:rFonts w:ascii="Arial" w:hAnsi="Arial" w:cs="Arial"/>
          <w:sz w:val="20"/>
        </w:rPr>
        <w:t xml:space="preserve"> / LOUVRES</w:t>
      </w:r>
      <w:r w:rsidRPr="00F01339">
        <w:rPr>
          <w:rFonts w:ascii="Arial" w:hAnsi="Arial" w:cs="Arial"/>
          <w:b/>
          <w:sz w:val="20"/>
        </w:rPr>
        <w:t>.</w:t>
      </w:r>
    </w:p>
    <w:p w:rsidR="00234CE0" w:rsidRPr="00F01339" w:rsidRDefault="00234CE0" w:rsidP="00F01339">
      <w:pPr>
        <w:pStyle w:val="NoSpacing"/>
        <w:rPr>
          <w:rFonts w:ascii="Arial" w:hAnsi="Arial" w:cs="Arial"/>
          <w:sz w:val="20"/>
          <w:szCs w:val="20"/>
        </w:rPr>
      </w:pPr>
      <w:r w:rsidRPr="00F01339">
        <w:rPr>
          <w:rFonts w:ascii="Arial" w:hAnsi="Arial" w:cs="Arial"/>
          <w:sz w:val="20"/>
        </w:rPr>
        <w:br/>
      </w:r>
      <w:r w:rsidRPr="00F01339">
        <w:rPr>
          <w:rFonts w:ascii="Arial" w:hAnsi="Arial" w:cs="Arial"/>
          <w:sz w:val="20"/>
          <w:szCs w:val="20"/>
        </w:rPr>
        <w:t>The following specification shall be read in conjunction with the Architect’s (………) Series drawings:</w:t>
      </w:r>
    </w:p>
    <w:p w:rsidR="00234CE0" w:rsidRPr="00F01339" w:rsidRDefault="00234CE0" w:rsidP="00F01339">
      <w:pPr>
        <w:pStyle w:val="NoSpacing"/>
        <w:rPr>
          <w:rFonts w:ascii="Arial" w:hAnsi="Arial" w:cs="Arial"/>
          <w:sz w:val="20"/>
        </w:rPr>
      </w:pPr>
    </w:p>
    <w:p w:rsidR="00234CE0" w:rsidRDefault="00F01339" w:rsidP="00F01339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ALUMINIUM BRISE SOLEIL</w:t>
      </w:r>
      <w:r w:rsidR="00234CE0" w:rsidRPr="00F01339">
        <w:rPr>
          <w:rFonts w:ascii="Arial" w:hAnsi="Arial" w:cs="Arial"/>
          <w:sz w:val="20"/>
        </w:rPr>
        <w:t>:</w:t>
      </w:r>
    </w:p>
    <w:p w:rsidR="00F01339" w:rsidRDefault="00F01339" w:rsidP="00F01339">
      <w:pPr>
        <w:pStyle w:val="NoSpacing"/>
        <w:rPr>
          <w:rFonts w:ascii="Arial" w:hAnsi="Arial" w:cs="Arial"/>
          <w:sz w:val="20"/>
        </w:rPr>
      </w:pPr>
    </w:p>
    <w:p w:rsidR="00F01339" w:rsidRPr="00F01339" w:rsidRDefault="00F01339" w:rsidP="00F01339">
      <w:pPr>
        <w:pStyle w:val="NoSpacing"/>
        <w:rPr>
          <w:rFonts w:ascii="Arial" w:hAnsi="Arial" w:cs="Arial"/>
          <w:sz w:val="20"/>
        </w:rPr>
      </w:pPr>
    </w:p>
    <w:p w:rsidR="00706817" w:rsidRDefault="00706817" w:rsidP="00706817">
      <w:pPr>
        <w:pStyle w:val="NoSpacing"/>
        <w:numPr>
          <w:ilvl w:val="0"/>
          <w:numId w:val="2"/>
        </w:numPr>
        <w:rPr>
          <w:lang w:eastAsia="en-GB"/>
        </w:rPr>
      </w:pPr>
      <w:r>
        <w:rPr>
          <w:lang w:eastAsia="en-GB"/>
        </w:rPr>
        <w:t>General:</w:t>
      </w:r>
    </w:p>
    <w:p w:rsidR="00F01339" w:rsidRDefault="00706817" w:rsidP="007068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eastAsia="en-GB"/>
        </w:rPr>
      </w:pPr>
      <w:r w:rsidRPr="00F9028E">
        <w:rPr>
          <w:rFonts w:ascii="Arial" w:hAnsi="Arial" w:cs="Arial"/>
          <w:sz w:val="20"/>
        </w:rPr>
        <w:t>Where clearly indicated on A</w:t>
      </w:r>
      <w:r>
        <w:rPr>
          <w:rFonts w:ascii="Arial" w:hAnsi="Arial" w:cs="Arial"/>
          <w:sz w:val="20"/>
        </w:rPr>
        <w:t>rchitect’s drawings, the solar shading attachments</w:t>
      </w:r>
      <w:r w:rsidRPr="00F9028E">
        <w:rPr>
          <w:rFonts w:ascii="Arial" w:hAnsi="Arial" w:cs="Arial"/>
          <w:sz w:val="20"/>
        </w:rPr>
        <w:t xml:space="preserve"> shall be manufactured from </w:t>
      </w:r>
      <w:r w:rsidRPr="00F9028E">
        <w:rPr>
          <w:rFonts w:ascii="Arial" w:hAnsi="Arial" w:cs="Arial"/>
          <w:b/>
          <w:sz w:val="20"/>
        </w:rPr>
        <w:t>Metal Technology’s</w:t>
      </w:r>
      <w:r>
        <w:rPr>
          <w:rFonts w:ascii="Arial" w:hAnsi="Arial" w:cs="Arial"/>
          <w:b/>
          <w:sz w:val="20"/>
        </w:rPr>
        <w:t xml:space="preserve"> </w:t>
      </w:r>
      <w:r w:rsidR="00F01339">
        <w:rPr>
          <w:rFonts w:ascii="Arial" w:hAnsi="Arial" w:cs="Arial"/>
          <w:b/>
          <w:sz w:val="20"/>
        </w:rPr>
        <w:t>Aluminium</w:t>
      </w:r>
      <w:r>
        <w:rPr>
          <w:rFonts w:ascii="Arial" w:hAnsi="Arial" w:cs="Arial"/>
          <w:b/>
          <w:sz w:val="20"/>
        </w:rPr>
        <w:t xml:space="preserve"> Brise Soleil</w:t>
      </w:r>
      <w:r w:rsidRPr="00F9028E">
        <w:rPr>
          <w:rFonts w:ascii="Arial" w:hAnsi="Arial" w:cs="Arial"/>
          <w:b/>
          <w:sz w:val="20"/>
        </w:rPr>
        <w:t xml:space="preserve"> System</w:t>
      </w:r>
      <w:r w:rsidRPr="00F9028E">
        <w:rPr>
          <w:rFonts w:ascii="Arial" w:hAnsi="Arial" w:cs="Arial"/>
          <w:sz w:val="20"/>
        </w:rPr>
        <w:t xml:space="preserve">. </w:t>
      </w:r>
    </w:p>
    <w:p w:rsidR="00F01339" w:rsidRDefault="00706817" w:rsidP="007068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eastAsia="en-GB"/>
        </w:rPr>
      </w:pPr>
      <w:r w:rsidRPr="00F9028E">
        <w:rPr>
          <w:rFonts w:ascii="Arial" w:hAnsi="Arial" w:cs="Arial"/>
          <w:sz w:val="20"/>
        </w:rPr>
        <w:t>The system shall be offered in a single polyester powder coated colour finish.</w:t>
      </w:r>
      <w:r>
        <w:rPr>
          <w:rFonts w:ascii="Arial" w:hAnsi="Arial" w:cs="Arial"/>
          <w:sz w:val="20"/>
        </w:rPr>
        <w:t xml:space="preserve"> Supporting outriggers are attached back to the curtain walling structure by means of Metal Technology’s bespoke thermally broken mounting bracket</w:t>
      </w:r>
      <w:r>
        <w:rPr>
          <w:rFonts w:ascii="Arial" w:hAnsi="Arial" w:cs="Arial"/>
          <w:sz w:val="20"/>
          <w:lang w:eastAsia="en-GB"/>
        </w:rPr>
        <w:t xml:space="preserve">. </w:t>
      </w:r>
    </w:p>
    <w:p w:rsidR="00706817" w:rsidRPr="00F9028E" w:rsidRDefault="00706817" w:rsidP="007068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eastAsia="en-GB"/>
        </w:rPr>
      </w:pPr>
      <w:r>
        <w:rPr>
          <w:rFonts w:ascii="Arial" w:hAnsi="Arial" w:cs="Arial"/>
          <w:sz w:val="20"/>
          <w:lang w:eastAsia="en-GB"/>
        </w:rPr>
        <w:t>The Brise Soleil system shall be offered with aerofoil</w:t>
      </w:r>
      <w:r w:rsidRPr="00F9028E">
        <w:rPr>
          <w:rFonts w:ascii="Arial" w:hAnsi="Arial" w:cs="Arial"/>
          <w:sz w:val="20"/>
          <w:lang w:eastAsia="en-GB"/>
        </w:rPr>
        <w:t xml:space="preserve"> </w:t>
      </w:r>
      <w:r>
        <w:rPr>
          <w:rFonts w:ascii="Arial" w:hAnsi="Arial" w:cs="Arial"/>
          <w:sz w:val="20"/>
          <w:lang w:eastAsia="en-GB"/>
        </w:rPr>
        <w:t>fixed between the outriggers subject to site conditions.</w:t>
      </w:r>
    </w:p>
    <w:p w:rsidR="00F01339" w:rsidRPr="00E55A0E" w:rsidRDefault="00F01339" w:rsidP="00F01339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F01339" w:rsidRPr="00E55A0E" w:rsidRDefault="00F01339" w:rsidP="00F01339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53016A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F01339" w:rsidRPr="00715105" w:rsidRDefault="00F01339" w:rsidP="00F01339">
      <w:pPr>
        <w:numPr>
          <w:ilvl w:val="1"/>
          <w:numId w:val="3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F01339" w:rsidRDefault="00F01339" w:rsidP="00F0133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F01339" w:rsidRPr="00715105" w:rsidRDefault="00F01339" w:rsidP="00F01339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F01339" w:rsidRPr="00F01339" w:rsidRDefault="00F01339" w:rsidP="00F01339">
      <w:pPr>
        <w:pStyle w:val="BodyText2"/>
        <w:numPr>
          <w:ilvl w:val="0"/>
          <w:numId w:val="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F01339">
        <w:rPr>
          <w:rFonts w:ascii="Arial" w:hAnsi="Arial" w:cs="Arial"/>
          <w:b w:val="0"/>
          <w:i w:val="0"/>
          <w:sz w:val="20"/>
        </w:rPr>
        <w:t xml:space="preserve">Installation Partners: </w:t>
      </w:r>
    </w:p>
    <w:p w:rsidR="00F01339" w:rsidRPr="00F01339" w:rsidRDefault="00F01339" w:rsidP="00F01339">
      <w:pPr>
        <w:pStyle w:val="BodyText2"/>
        <w:numPr>
          <w:ilvl w:val="1"/>
          <w:numId w:val="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F01339">
        <w:rPr>
          <w:rFonts w:ascii="Arial" w:hAnsi="Arial" w:cs="Arial"/>
          <w:b w:val="0"/>
          <w:i w:val="0"/>
          <w:sz w:val="20"/>
        </w:rPr>
        <w:t xml:space="preserve">A list of </w:t>
      </w:r>
      <w:r w:rsidRPr="00F01339">
        <w:rPr>
          <w:rFonts w:ascii="Arial" w:hAnsi="Arial" w:cs="Arial"/>
          <w:b w:val="0"/>
          <w:i w:val="0"/>
          <w:sz w:val="20"/>
          <w:u w:val="single"/>
        </w:rPr>
        <w:t>specific and approved</w:t>
      </w:r>
      <w:r w:rsidRPr="00F01339">
        <w:rPr>
          <w:rFonts w:ascii="Arial" w:hAnsi="Arial" w:cs="Arial"/>
          <w:b w:val="0"/>
          <w:i w:val="0"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F01339" w:rsidRPr="00F01339" w:rsidRDefault="00F01339" w:rsidP="00F01339">
      <w:pPr>
        <w:pStyle w:val="BodyText2"/>
        <w:numPr>
          <w:ilvl w:val="1"/>
          <w:numId w:val="3"/>
        </w:numPr>
        <w:rPr>
          <w:rFonts w:ascii="Arial" w:hAnsi="Arial" w:cs="Arial"/>
          <w:b w:val="0"/>
          <w:bCs w:val="0"/>
          <w:i w:val="0"/>
          <w:iCs w:val="0"/>
          <w:sz w:val="20"/>
        </w:rPr>
      </w:pPr>
      <w:r w:rsidRPr="00F01339">
        <w:rPr>
          <w:rFonts w:ascii="Arial" w:hAnsi="Arial" w:cs="Arial"/>
          <w:b w:val="0"/>
          <w:i w:val="0"/>
          <w:sz w:val="20"/>
        </w:rPr>
        <w:t>The fabricator shall make provision for producing construction drawings for approval prior to commencing works.</w:t>
      </w:r>
    </w:p>
    <w:p w:rsidR="00F01339" w:rsidRDefault="00F01339" w:rsidP="00F0133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F01339" w:rsidRDefault="00F01339" w:rsidP="00F01339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F01339" w:rsidRPr="00715105" w:rsidRDefault="00F01339" w:rsidP="00F01339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BC47DB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BC47DB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BC47DB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706817" w:rsidRPr="00706817" w:rsidRDefault="00706817" w:rsidP="00706817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F9028E">
        <w:rPr>
          <w:rFonts w:ascii="Arial" w:hAnsi="Arial" w:cs="Arial"/>
          <w:bCs/>
          <w:iCs/>
          <w:sz w:val="20"/>
        </w:rPr>
        <w:t>Product Reference:</w:t>
      </w:r>
    </w:p>
    <w:p w:rsidR="00706817" w:rsidRPr="00F01339" w:rsidRDefault="00706817" w:rsidP="00706817">
      <w:pPr>
        <w:numPr>
          <w:ilvl w:val="1"/>
          <w:numId w:val="1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Arial" w:hAnsi="Arial" w:cs="Arial"/>
          <w:color w:val="002060"/>
          <w:sz w:val="20"/>
        </w:rPr>
      </w:pPr>
      <w:r w:rsidRPr="00F01339">
        <w:rPr>
          <w:rFonts w:ascii="Arial" w:hAnsi="Arial" w:cs="Arial"/>
          <w:color w:val="002060"/>
          <w:sz w:val="20"/>
        </w:rPr>
        <w:t>System 22 Brise Soleil.</w:t>
      </w:r>
    </w:p>
    <w:p w:rsidR="00706817" w:rsidRPr="00F9028E" w:rsidRDefault="00706817" w:rsidP="00706817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F9028E">
        <w:rPr>
          <w:rFonts w:ascii="Arial" w:hAnsi="Arial" w:cs="Arial"/>
          <w:bCs/>
          <w:iCs/>
          <w:sz w:val="20"/>
        </w:rPr>
        <w:t>Materials:</w:t>
      </w:r>
      <w:r w:rsidRPr="00F9028E">
        <w:rPr>
          <w:rFonts w:ascii="Arial" w:hAnsi="Arial" w:cs="Arial"/>
          <w:sz w:val="20"/>
        </w:rPr>
        <w:t xml:space="preserve"> </w:t>
      </w:r>
    </w:p>
    <w:p w:rsidR="00706817" w:rsidRPr="00F9028E" w:rsidRDefault="00706817" w:rsidP="00706817">
      <w:pPr>
        <w:numPr>
          <w:ilvl w:val="1"/>
          <w:numId w:val="1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Arial" w:hAnsi="Arial" w:cs="Arial"/>
          <w:sz w:val="20"/>
        </w:rPr>
      </w:pPr>
      <w:r w:rsidRPr="00F9028E">
        <w:rPr>
          <w:rFonts w:ascii="Arial" w:hAnsi="Arial" w:cs="Arial"/>
          <w:sz w:val="20"/>
        </w:rPr>
        <w:t>All profiles to be extruded from aluminium alloy 6060 T6, T5 or T4 to BS EN 12020-2; 2001 / BS 755-9; 2001.</w:t>
      </w:r>
    </w:p>
    <w:p w:rsidR="00F01339" w:rsidRPr="00E55A0E" w:rsidRDefault="00F01339" w:rsidP="00F01339">
      <w:pPr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F01339" w:rsidRPr="00E55A0E" w:rsidRDefault="00F01339" w:rsidP="00F01339">
      <w:pPr>
        <w:numPr>
          <w:ilvl w:val="1"/>
          <w:numId w:val="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F01339" w:rsidRDefault="00F01339" w:rsidP="00F01339">
      <w:pPr>
        <w:numPr>
          <w:ilvl w:val="1"/>
          <w:numId w:val="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F01339" w:rsidRPr="000104CB" w:rsidRDefault="00F01339" w:rsidP="00F01339">
      <w:pPr>
        <w:numPr>
          <w:ilvl w:val="1"/>
          <w:numId w:val="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F01339" w:rsidRPr="00E55A0E" w:rsidRDefault="00F01339" w:rsidP="00F01339">
      <w:pPr>
        <w:numPr>
          <w:ilvl w:val="1"/>
          <w:numId w:val="1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F01339" w:rsidRDefault="00F01339" w:rsidP="00F01339">
      <w:pPr>
        <w:numPr>
          <w:ilvl w:val="1"/>
          <w:numId w:val="1"/>
        </w:numPr>
        <w:spacing w:after="0" w:line="240" w:lineRule="auto"/>
        <w:ind w:left="1800"/>
        <w:rPr>
          <w:rFonts w:ascii="Arial" w:hAnsi="Arial" w:cs="Arial"/>
          <w:color w:val="FF0000"/>
          <w:sz w:val="20"/>
          <w:szCs w:val="20"/>
        </w:rPr>
      </w:pP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234CE0" w:rsidRPr="00234CE0" w:rsidRDefault="00234CE0" w:rsidP="00234CE0">
      <w:pPr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234CE0">
        <w:rPr>
          <w:rFonts w:ascii="Arial" w:hAnsi="Arial" w:cs="Arial"/>
          <w:bCs/>
          <w:iCs/>
          <w:color w:val="000000"/>
          <w:sz w:val="20"/>
        </w:rPr>
        <w:t>Construction:</w:t>
      </w:r>
    </w:p>
    <w:p w:rsidR="00234CE0" w:rsidRDefault="00234CE0" w:rsidP="00234CE0">
      <w:pPr>
        <w:numPr>
          <w:ilvl w:val="1"/>
          <w:numId w:val="1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234CE0">
        <w:rPr>
          <w:rFonts w:ascii="Arial" w:hAnsi="Arial" w:cs="Arial"/>
          <w:bCs/>
          <w:color w:val="000000"/>
          <w:sz w:val="20"/>
        </w:rPr>
        <w:t>The Brise Soleil shall be manufactured and installed in strict accordance with Metal Technology’s instructions and guidelines as set down in their technical literature, details and specifications.</w:t>
      </w:r>
      <w:r w:rsidRPr="00234CE0">
        <w:rPr>
          <w:rFonts w:ascii="Arial" w:hAnsi="Arial" w:cs="Arial"/>
          <w:sz w:val="20"/>
        </w:rPr>
        <w:t xml:space="preserve"> The Brise Soleil should be installed with a horizontal projection and fitted directly into the curtain walling structure by means of specially fabricated mounted brackets (S70). Side arms (BS36) shall be </w:t>
      </w:r>
      <w:r w:rsidRPr="00234CE0">
        <w:rPr>
          <w:rFonts w:ascii="Arial" w:hAnsi="Arial" w:cs="Arial"/>
          <w:sz w:val="20"/>
        </w:rPr>
        <w:lastRenderedPageBreak/>
        <w:t xml:space="preserve">hooked onto prepositioned pins contained within the fixing brackets and bolted into position. Between the projecting side arms Metal Technology’s 200mm blade (BS06) shall be square cut and fixed at a 32.5° pitch and closed off at the front with nosing blade </w:t>
      </w:r>
      <w:r w:rsidRPr="00234CE0">
        <w:rPr>
          <w:rFonts w:ascii="Arial" w:hAnsi="Arial" w:cs="Arial"/>
          <w:b/>
          <w:sz w:val="20"/>
        </w:rPr>
        <w:t xml:space="preserve">(BS16). </w:t>
      </w:r>
      <w:r w:rsidRPr="00234CE0">
        <w:rPr>
          <w:rFonts w:ascii="Arial" w:hAnsi="Arial" w:cs="Arial"/>
          <w:sz w:val="20"/>
        </w:rPr>
        <w:t xml:space="preserve">All fixings shall be stainless steel. </w:t>
      </w:r>
    </w:p>
    <w:p w:rsidR="00141C40" w:rsidRPr="003A49FE" w:rsidRDefault="00141C40" w:rsidP="00141C40">
      <w:pPr>
        <w:numPr>
          <w:ilvl w:val="0"/>
          <w:numId w:val="6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3A49FE">
        <w:rPr>
          <w:rFonts w:ascii="Arial" w:hAnsi="Arial" w:cs="Arial"/>
          <w:sz w:val="20"/>
        </w:rPr>
        <w:t xml:space="preserve">Fixing: </w:t>
      </w:r>
    </w:p>
    <w:p w:rsidR="00141C40" w:rsidRDefault="00141C40" w:rsidP="00141C40">
      <w:pPr>
        <w:numPr>
          <w:ilvl w:val="1"/>
          <w:numId w:val="6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When fixed directly o</w:t>
      </w:r>
      <w:r w:rsidRPr="003A49FE">
        <w:rPr>
          <w:rFonts w:ascii="Arial" w:hAnsi="Arial" w:cs="Arial"/>
          <w:sz w:val="20"/>
        </w:rPr>
        <w:t xml:space="preserve">nto curtain walling </w:t>
      </w:r>
      <w:r>
        <w:rPr>
          <w:rFonts w:ascii="Arial" w:hAnsi="Arial" w:cs="Arial"/>
          <w:sz w:val="20"/>
        </w:rPr>
        <w:t xml:space="preserve">or building structure, </w:t>
      </w:r>
      <w:r w:rsidRPr="003A49FE">
        <w:rPr>
          <w:rFonts w:ascii="Arial" w:hAnsi="Arial" w:cs="Arial"/>
          <w:sz w:val="20"/>
        </w:rPr>
        <w:t>all fixings shall be in strict accordance with Metal Technology’s instructions and guidelines as detailed in their technical literature</w:t>
      </w:r>
      <w:r>
        <w:rPr>
          <w:rFonts w:ascii="Arial" w:hAnsi="Arial" w:cs="Arial"/>
          <w:sz w:val="20"/>
        </w:rPr>
        <w:t>.</w:t>
      </w:r>
    </w:p>
    <w:p w:rsidR="00141C40" w:rsidRPr="001D4C30" w:rsidRDefault="00141C40" w:rsidP="00141C40">
      <w:pPr>
        <w:numPr>
          <w:ilvl w:val="1"/>
          <w:numId w:val="6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1D4C30">
        <w:rPr>
          <w:rFonts w:ascii="Arial" w:hAnsi="Arial" w:cs="Arial"/>
          <w:bCs/>
          <w:sz w:val="20"/>
          <w:szCs w:val="20"/>
        </w:rPr>
        <w:t>Details/evidence of all calculations shall be submitted by the fabricator for approval prior to commencing installation.</w:t>
      </w:r>
    </w:p>
    <w:p w:rsidR="00141C40" w:rsidRPr="001D4C30" w:rsidRDefault="00141C40" w:rsidP="00141C40">
      <w:pPr>
        <w:numPr>
          <w:ilvl w:val="1"/>
          <w:numId w:val="6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1D4C30">
        <w:rPr>
          <w:rFonts w:ascii="Arial" w:hAnsi="Arial" w:cs="Arial"/>
          <w:color w:val="000000"/>
          <w:sz w:val="20"/>
          <w:szCs w:val="20"/>
        </w:rPr>
        <w:t xml:space="preserve">All </w:t>
      </w:r>
      <w:r>
        <w:rPr>
          <w:rFonts w:ascii="Arial" w:hAnsi="Arial" w:cs="Arial"/>
          <w:color w:val="000000"/>
          <w:sz w:val="20"/>
        </w:rPr>
        <w:t>fixing</w:t>
      </w:r>
      <w:r w:rsidRPr="001D4C30">
        <w:rPr>
          <w:rFonts w:ascii="Arial" w:hAnsi="Arial" w:cs="Arial"/>
          <w:sz w:val="20"/>
          <w:szCs w:val="20"/>
        </w:rPr>
        <w:t xml:space="preserve"> shall conform to BS 6262. </w:t>
      </w:r>
    </w:p>
    <w:p w:rsidR="00234CE0" w:rsidRPr="005E7D46" w:rsidRDefault="00234CE0" w:rsidP="00706817">
      <w:pPr>
        <w:numPr>
          <w:ilvl w:val="1"/>
          <w:numId w:val="6"/>
        </w:numPr>
        <w:spacing w:after="0" w:line="240" w:lineRule="auto"/>
        <w:ind w:left="1800"/>
        <w:rPr>
          <w:lang w:eastAsia="en-GB"/>
        </w:rPr>
      </w:pPr>
      <w:r>
        <w:rPr>
          <w:rFonts w:ascii="Arial" w:hAnsi="Arial" w:cs="Arial"/>
          <w:sz w:val="20"/>
        </w:rPr>
        <w:t>All outriggers shall be fixed securely back to the curtain walling mullion box by means of Metal Technology’s bespoke thermally broken mounting bracket.</w:t>
      </w:r>
    </w:p>
    <w:p w:rsidR="00F01339" w:rsidRDefault="005E7D46" w:rsidP="00706817">
      <w:pPr>
        <w:pStyle w:val="NoSpacing"/>
      </w:pPr>
      <w:r w:rsidRPr="005E7D46">
        <w:rPr>
          <w:lang w:eastAsia="en-GB"/>
        </w:rPr>
        <w:br/>
      </w:r>
      <w:r w:rsidRPr="005E7D46">
        <w:rPr>
          <w:lang w:eastAsia="en-GB"/>
        </w:rPr>
        <w:br/>
      </w:r>
    </w:p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Pr="00F01339" w:rsidRDefault="00F01339" w:rsidP="00F01339"/>
    <w:p w:rsidR="00F01339" w:rsidRDefault="00F01339" w:rsidP="00F01339"/>
    <w:p w:rsidR="00595A57" w:rsidRPr="00F01339" w:rsidRDefault="00595A57" w:rsidP="00F01339">
      <w:pPr>
        <w:jc w:val="right"/>
      </w:pPr>
      <w:bookmarkStart w:id="0" w:name="_GoBack"/>
      <w:bookmarkEnd w:id="0"/>
    </w:p>
    <w:sectPr w:rsidR="00595A57" w:rsidRPr="00F01339" w:rsidSect="00F01339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06C" w:rsidRDefault="0031006C" w:rsidP="00234CE0">
      <w:pPr>
        <w:spacing w:after="0" w:line="240" w:lineRule="auto"/>
      </w:pPr>
      <w:r>
        <w:separator/>
      </w:r>
    </w:p>
  </w:endnote>
  <w:endnote w:type="continuationSeparator" w:id="0">
    <w:p w:rsidR="0031006C" w:rsidRDefault="0031006C" w:rsidP="0023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339" w:rsidRPr="00F01339" w:rsidRDefault="00F01339" w:rsidP="00F01339">
    <w:pPr>
      <w:pStyle w:val="NoSpacing"/>
      <w:jc w:val="right"/>
      <w:rPr>
        <w:color w:val="A6A6A6" w:themeColor="background1" w:themeShade="A6"/>
        <w:sz w:val="16"/>
        <w:szCs w:val="16"/>
      </w:rPr>
    </w:pPr>
    <w:r w:rsidRPr="00F01339">
      <w:rPr>
        <w:color w:val="A6A6A6" w:themeColor="background1" w:themeShade="A6"/>
        <w:sz w:val="16"/>
        <w:szCs w:val="16"/>
      </w:rPr>
      <w:t xml:space="preserve">System </w:t>
    </w:r>
    <w:r>
      <w:rPr>
        <w:color w:val="A6A6A6" w:themeColor="background1" w:themeShade="A6"/>
        <w:sz w:val="16"/>
        <w:szCs w:val="16"/>
      </w:rPr>
      <w:t>22</w:t>
    </w:r>
    <w:r w:rsidRPr="00F01339">
      <w:rPr>
        <w:color w:val="A6A6A6" w:themeColor="background1" w:themeShade="A6"/>
        <w:sz w:val="16"/>
        <w:szCs w:val="16"/>
      </w:rPr>
      <w:t xml:space="preserve"> </w:t>
    </w:r>
    <w:r>
      <w:rPr>
        <w:color w:val="A6A6A6" w:themeColor="background1" w:themeShade="A6"/>
        <w:sz w:val="16"/>
        <w:szCs w:val="16"/>
      </w:rPr>
      <w:t>Brise Soleil</w:t>
    </w:r>
  </w:p>
  <w:p w:rsidR="00F01339" w:rsidRPr="00F01339" w:rsidRDefault="00F01339" w:rsidP="00F01339">
    <w:pPr>
      <w:pStyle w:val="NoSpacing"/>
      <w:jc w:val="right"/>
      <w:rPr>
        <w:color w:val="A6A6A6" w:themeColor="background1" w:themeShade="A6"/>
        <w:sz w:val="16"/>
        <w:szCs w:val="16"/>
      </w:rPr>
    </w:pPr>
    <w:r w:rsidRPr="00F01339">
      <w:rPr>
        <w:color w:val="A6A6A6" w:themeColor="background1" w:themeShade="A6"/>
        <w:sz w:val="16"/>
        <w:szCs w:val="16"/>
      </w:rPr>
      <w:t>Generic Specification for MT Website</w:t>
    </w:r>
  </w:p>
  <w:p w:rsidR="00F01339" w:rsidRPr="00F01339" w:rsidRDefault="00BC47DB" w:rsidP="00F01339">
    <w:pPr>
      <w:pStyle w:val="NoSpacing"/>
      <w:jc w:val="right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April</w:t>
    </w:r>
    <w:r w:rsidR="00F01339" w:rsidRPr="00F01339">
      <w:rPr>
        <w:color w:val="A6A6A6" w:themeColor="background1" w:themeShade="A6"/>
        <w:sz w:val="16"/>
        <w:szCs w:val="16"/>
      </w:rPr>
      <w:t xml:space="preserve"> 2015</w:t>
    </w:r>
  </w:p>
  <w:p w:rsidR="00141C40" w:rsidRPr="00F01339" w:rsidRDefault="00F01339" w:rsidP="00F01339">
    <w:pPr>
      <w:pStyle w:val="NoSpacing"/>
      <w:jc w:val="right"/>
      <w:rPr>
        <w:color w:val="A6A6A6" w:themeColor="background1" w:themeShade="A6"/>
        <w:sz w:val="16"/>
        <w:szCs w:val="16"/>
      </w:rPr>
    </w:pPr>
    <w:r w:rsidRPr="00F01339">
      <w:rPr>
        <w:color w:val="A6A6A6" w:themeColor="background1" w:themeShade="A6"/>
        <w:sz w:val="16"/>
        <w:szCs w:val="16"/>
      </w:rPr>
      <w:fldChar w:fldCharType="begin"/>
    </w:r>
    <w:r w:rsidRPr="00F01339">
      <w:rPr>
        <w:color w:val="A6A6A6" w:themeColor="background1" w:themeShade="A6"/>
        <w:sz w:val="16"/>
        <w:szCs w:val="16"/>
      </w:rPr>
      <w:instrText xml:space="preserve"> PAGE   \* MERGEFORMAT </w:instrText>
    </w:r>
    <w:r w:rsidRPr="00F01339">
      <w:rPr>
        <w:color w:val="A6A6A6" w:themeColor="background1" w:themeShade="A6"/>
        <w:sz w:val="16"/>
        <w:szCs w:val="16"/>
      </w:rPr>
      <w:fldChar w:fldCharType="separate"/>
    </w:r>
    <w:r w:rsidR="00BC47DB">
      <w:rPr>
        <w:noProof/>
        <w:color w:val="A6A6A6" w:themeColor="background1" w:themeShade="A6"/>
        <w:sz w:val="16"/>
        <w:szCs w:val="16"/>
      </w:rPr>
      <w:t>2</w:t>
    </w:r>
    <w:r w:rsidRPr="00F01339">
      <w:rPr>
        <w:noProof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06C" w:rsidRDefault="0031006C" w:rsidP="00234CE0">
      <w:pPr>
        <w:spacing w:after="0" w:line="240" w:lineRule="auto"/>
      </w:pPr>
      <w:r>
        <w:separator/>
      </w:r>
    </w:p>
  </w:footnote>
  <w:footnote w:type="continuationSeparator" w:id="0">
    <w:p w:rsidR="0031006C" w:rsidRDefault="0031006C" w:rsidP="0023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40" w:rsidRDefault="00F013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4711065</wp:posOffset>
          </wp:positionH>
          <wp:positionV relativeFrom="paragraph">
            <wp:posOffset>-30480</wp:posOffset>
          </wp:positionV>
          <wp:extent cx="1783715" cy="965200"/>
          <wp:effectExtent l="0" t="0" r="6985" b="6350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1D60E3"/>
    <w:multiLevelType w:val="hybridMultilevel"/>
    <w:tmpl w:val="2070D0B4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F3996"/>
    <w:multiLevelType w:val="hybridMultilevel"/>
    <w:tmpl w:val="64D6E836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9F1469"/>
    <w:multiLevelType w:val="hybridMultilevel"/>
    <w:tmpl w:val="C57A5D06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32DCB"/>
    <w:multiLevelType w:val="hybridMultilevel"/>
    <w:tmpl w:val="0F186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146112"/>
    <w:multiLevelType w:val="hybridMultilevel"/>
    <w:tmpl w:val="FC42F6FC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46"/>
    <w:rsid w:val="00037409"/>
    <w:rsid w:val="00141C40"/>
    <w:rsid w:val="00234CE0"/>
    <w:rsid w:val="002434E0"/>
    <w:rsid w:val="0031006C"/>
    <w:rsid w:val="0053016A"/>
    <w:rsid w:val="00595A57"/>
    <w:rsid w:val="005D4452"/>
    <w:rsid w:val="005E7D46"/>
    <w:rsid w:val="00706817"/>
    <w:rsid w:val="00BC47DB"/>
    <w:rsid w:val="00F0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249791E-5EDA-4267-9D68-E1DDFC3E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E7D46"/>
    <w:rPr>
      <w:i/>
      <w:iCs/>
    </w:rPr>
  </w:style>
  <w:style w:type="paragraph" w:styleId="NoSpacing">
    <w:name w:val="No Spacing"/>
    <w:uiPriority w:val="1"/>
    <w:qFormat/>
    <w:rsid w:val="00706817"/>
    <w:rPr>
      <w:sz w:val="22"/>
      <w:szCs w:val="22"/>
      <w:lang w:eastAsia="en-US"/>
    </w:rPr>
  </w:style>
  <w:style w:type="character" w:styleId="Hyperlink">
    <w:name w:val="Hyperlink"/>
    <w:rsid w:val="00706817"/>
    <w:rPr>
      <w:color w:val="0000FF"/>
      <w:u w:val="single"/>
    </w:rPr>
  </w:style>
  <w:style w:type="paragraph" w:styleId="BodyText2">
    <w:name w:val="Body Text 2"/>
    <w:basedOn w:val="Normal"/>
    <w:link w:val="BodyText2Char"/>
    <w:rsid w:val="00706817"/>
    <w:pPr>
      <w:spacing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BodyText2Char">
    <w:name w:val="Body Text 2 Char"/>
    <w:link w:val="BodyText2"/>
    <w:rsid w:val="00706817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34C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4C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4C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4CE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013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13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3749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2</cp:revision>
  <dcterms:created xsi:type="dcterms:W3CDTF">2015-04-19T15:11:00Z</dcterms:created>
  <dcterms:modified xsi:type="dcterms:W3CDTF">2015-04-19T15:11:00Z</dcterms:modified>
</cp:coreProperties>
</file>